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</w:p>
    <w:p>
      <w:pPr>
        <w:pStyle w:val="Hoofdtekst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>Maintenant que vous avez fait au moins un tour d'essai de votre pitch, il est temps de jeter un regard critique sur l'enregistrement de ce pitch et de noter o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fr-FR"/>
        </w:rPr>
        <w:t xml:space="preserve">vous pourriez 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>tre encore plus fort.</w:t>
      </w:r>
    </w:p>
    <w:p>
      <w:pPr>
        <w:pStyle w:val="Hoofdtekst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>Utilisez cette liste de contr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  <w:lang w:val="fr-FR"/>
        </w:rPr>
        <w:t>le pour 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rifier les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rents points d'attention et notez ce que vous allez faire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remment.</w:t>
      </w:r>
    </w:p>
    <w:p>
      <w:pPr>
        <w:pStyle w:val="Hoofdtekst"/>
        <w:bidi w:val="0"/>
      </w:pPr>
    </w:p>
    <w:p>
      <w:pPr>
        <w:pStyle w:val="Hoofdtekst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95"/>
        <w:gridCol w:w="1097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Point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attention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Opportunit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d'am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liorer encore le pitch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Promesses</w:t>
            </w:r>
          </w:p>
        </w:tc>
        <w:tc>
          <w:tcPr>
            <w:tcW w:type="dxa" w:w="1096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Clart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dibilit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Alignement avec le(s) d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sir(s)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Je peux le faire (t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moignages)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Applicabilit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du t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moignage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Clart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Puissance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dibilit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Forme de communication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Qualit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g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n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rale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Ainsi (comment les promesses sont-elles 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alis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es)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Clart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dibilit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Persuasion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Correspondance avec les promesses et les d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sirs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Qualit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des repr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sentations sch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matiques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Qualit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du calendrier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volution de l'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quipe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T</w:t>
            </w:r>
            <w:r>
              <w:rPr>
                <w:rFonts w:ascii="Helvetica Neue" w:hAnsi="Helvetica Neue" w:hint="default"/>
                <w:rtl w:val="0"/>
              </w:rPr>
              <w:t>â</w:t>
            </w:r>
            <w:r>
              <w:rPr>
                <w:rFonts w:ascii="Helvetica Neue" w:hAnsi="Helvetica Neue"/>
                <w:rtl w:val="0"/>
              </w:rPr>
              <w:t>ches du client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Aper</w:t>
            </w:r>
            <w:r>
              <w:rPr>
                <w:rFonts w:ascii="Helvetica Neue" w:hAnsi="Helvetica Neue" w:hint="default"/>
                <w:rtl w:val="0"/>
              </w:rPr>
              <w:t>ç</w:t>
            </w:r>
            <w:r>
              <w:rPr>
                <w:rFonts w:ascii="Helvetica Neue" w:hAnsi="Helvetica Neue"/>
                <w:rtl w:val="0"/>
              </w:rPr>
              <w:t>u financier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sultats d'entreprise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Conclusion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Reformuler les promesses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Apparence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Habillement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Soins personnels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Langage du corps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Postures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Mouvements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Regard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Expressions faciales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nergie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Voix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Intonation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Volume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Rythme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Audibilit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Structure des phrases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Fran</w:t>
            </w:r>
            <w:r>
              <w:rPr>
                <w:rFonts w:ascii="Helvetica Neue" w:hAnsi="Helvetica Neue" w:hint="default"/>
                <w:rtl w:val="0"/>
              </w:rPr>
              <w:t>ç</w:t>
            </w:r>
            <w:r>
              <w:rPr>
                <w:rFonts w:ascii="Helvetica Neue" w:hAnsi="Helvetica Neue"/>
                <w:rtl w:val="0"/>
              </w:rPr>
              <w:t>ais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Ressources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Utilisation correcte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Utilisation appropri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Timing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Respect du temps allou</w:t>
            </w:r>
            <w:r>
              <w:rPr>
                <w:rFonts w:ascii="Helvetica Neue" w:hAnsi="Helvetica Neue" w:hint="default"/>
                <w:rtl w:val="0"/>
              </w:rPr>
              <w:t>é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</w:p>
    <w:p>
      <w:pPr>
        <w:pStyle w:val="Hoofdtekst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7286"/>
        <w:tab w:val="right" w:pos="14572"/>
        <w:tab w:val="clear" w:pos="9020"/>
      </w:tabs>
      <w:jc w:val="left"/>
    </w:pPr>
    <w:r>
      <w:rPr>
        <w:sz w:val="12"/>
        <w:szCs w:val="12"/>
        <w:rtl w:val="0"/>
        <w:lang w:val="nl-NL"/>
      </w:rPr>
      <w:t>Copyright Purusha bv</w:t>
    </w:r>
    <w:r>
      <w:rPr>
        <w:sz w:val="12"/>
        <w:szCs w:val="12"/>
      </w:rPr>
      <w:tab/>
      <w:tab/>
    </w:r>
    <w:r>
      <w:rPr>
        <w:sz w:val="16"/>
        <w:szCs w:val="16"/>
        <w:rtl w:val="0"/>
        <w:lang w:val="nl-NL"/>
      </w:rPr>
      <w:t xml:space="preserve">Polijsten - Pagina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nl-NL"/>
      </w:rPr>
      <w:t xml:space="preserve"> van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7286"/>
        <w:tab w:val="right" w:pos="14572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2548765" cy="194722"/>
          <wp:effectExtent l="0" t="0" r="0" b="0"/>
          <wp:docPr id="1073741825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" descr="Afbeeld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548765" cy="194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Style w:val="Nadruk"/>
        <w:rtl w:val="0"/>
        <w:lang w:val="it-IT"/>
      </w:rPr>
      <w:t>Template de polissage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adruk">
    <w:name w:val="Nadruk"/>
    <w:rPr>
      <w:b w:val="1"/>
      <w:bCs w:val="1"/>
      <w:lang w:val="it-IT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